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0B6D" w14:textId="342DFE4D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  <w:proofErr w:type="spellStart"/>
      <w:r w:rsidRPr="00610306">
        <w:rPr>
          <w:rFonts w:ascii="Arial" w:hAnsi="Arial" w:cs="Arial"/>
          <w:sz w:val="35"/>
          <w:szCs w:val="35"/>
        </w:rPr>
        <w:t>Dopravn</w:t>
      </w:r>
      <w:r w:rsidR="0073005F">
        <w:rPr>
          <w:rFonts w:ascii="Arial" w:hAnsi="Arial" w:cs="Arial"/>
          <w:sz w:val="35"/>
          <w:szCs w:val="35"/>
        </w:rPr>
        <w:t>o</w:t>
      </w:r>
      <w:proofErr w:type="spellEnd"/>
      <w:r w:rsidRPr="00610306">
        <w:rPr>
          <w:rFonts w:ascii="Arial" w:hAnsi="Arial" w:cs="Arial"/>
          <w:sz w:val="35"/>
          <w:szCs w:val="35"/>
        </w:rPr>
        <w:t>–</w:t>
      </w:r>
      <w:r w:rsidR="00CA445F">
        <w:rPr>
          <w:rFonts w:ascii="Arial" w:hAnsi="Arial" w:cs="Arial"/>
          <w:sz w:val="35"/>
          <w:szCs w:val="35"/>
        </w:rPr>
        <w:t>P</w:t>
      </w:r>
      <w:r w:rsidRPr="00610306">
        <w:rPr>
          <w:rFonts w:ascii="Arial" w:hAnsi="Arial" w:cs="Arial"/>
          <w:sz w:val="35"/>
          <w:szCs w:val="35"/>
        </w:rPr>
        <w:t xml:space="preserve">revádzkový poriadok autobusovej stanice </w:t>
      </w:r>
    </w:p>
    <w:p w14:paraId="4FBE4E48" w14:textId="62660743" w:rsidR="00610306" w:rsidRDefault="005D4FF2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Trebišov</w:t>
      </w:r>
    </w:p>
    <w:p w14:paraId="7F318DD2" w14:textId="77777777" w:rsidR="005D4FF2" w:rsidRPr="00610306" w:rsidRDefault="005D4FF2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</w:p>
    <w:p w14:paraId="464CD3F5" w14:textId="2BF7C548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–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Prevádzkový poriadok autobusovej stanice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="005D4FF2">
        <w:rPr>
          <w:rFonts w:ascii="Arial" w:hAnsi="Arial" w:cs="Arial"/>
          <w:sz w:val="25"/>
          <w:szCs w:val="25"/>
        </w:rPr>
        <w:t>Trebišov</w:t>
      </w:r>
    </w:p>
    <w:p w14:paraId="35D00286" w14:textId="18A23B6C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stanovuje základné pravidlá a požiadavky pri prevádzke, parkovaní a správaní sa v</w:t>
      </w:r>
      <w:r w:rsidR="00911866">
        <w:rPr>
          <w:rFonts w:ascii="Arial" w:hAnsi="Arial" w:cs="Arial"/>
          <w:sz w:val="25"/>
          <w:szCs w:val="25"/>
        </w:rPr>
        <w:t> </w:t>
      </w:r>
      <w:r w:rsidRPr="00610306">
        <w:rPr>
          <w:rFonts w:ascii="Arial" w:hAnsi="Arial" w:cs="Arial"/>
          <w:sz w:val="25"/>
          <w:szCs w:val="25"/>
        </w:rPr>
        <w:t>objekte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prevádzkovateľa, spoločnosti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Michalovce, a.s.</w:t>
      </w:r>
      <w:r w:rsidRPr="00610306">
        <w:rPr>
          <w:rFonts w:ascii="Arial" w:hAnsi="Arial" w:cs="Arial"/>
          <w:sz w:val="25"/>
          <w:szCs w:val="25"/>
        </w:rPr>
        <w:t xml:space="preserve">.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Určuje základné povinnosti zamestnancov, ostatných dopravcov a zmluvných partnerov o užívaní objektu</w:t>
      </w:r>
    </w:p>
    <w:p w14:paraId="07FD979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.</w:t>
      </w:r>
    </w:p>
    <w:p w14:paraId="26AD2538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Oblasť platnosti</w:t>
      </w:r>
    </w:p>
    <w:p w14:paraId="35BE5BF0" w14:textId="31060C6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Poriadok je vydaný v zmysle platných právnych predpisov a ďalších záväzných ustanovení na zaistenie bezpečnej prevádzky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</w:t>
      </w: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–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Prevádzkový poriadok je platný pre všetky osoby v pracovnom, alebo obchod</w:t>
      </w:r>
      <w:r w:rsidR="00911866">
        <w:rPr>
          <w:rFonts w:ascii="Arial" w:hAnsi="Arial" w:cs="Arial"/>
          <w:sz w:val="25"/>
          <w:szCs w:val="25"/>
        </w:rPr>
        <w:t>-</w:t>
      </w:r>
    </w:p>
    <w:p w14:paraId="109B0E5D" w14:textId="21605072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nom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pomere k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a.s., vodičov zmluvných partnerov, cestujúcich, návštevníkov autobusovej stanice a v primeranom rozsahu aj na osoby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zdržiavajúce sa s vedomím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v jeho priestoroch. </w:t>
      </w:r>
    </w:p>
    <w:p w14:paraId="039521A4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782C98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Pohyb a parkovanie dopravných prostriedkov na prevádzkových</w:t>
      </w:r>
    </w:p>
    <w:p w14:paraId="5F79D4F2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komunikáciách a odstavných plochách</w:t>
      </w:r>
    </w:p>
    <w:p w14:paraId="344DFACB" w14:textId="6463ABF8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Na komunikáciách a odstavných plochách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sú všetci vodiči povinní riadiť sa ustanoveniami Zákona 725/2004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56/2012Z.z.a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vyhláška 124/2012 ,8/2009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., 9/2004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v znení neskorších predpisov, ako aj vodorovným a zvislým dopravným značením. Najvyššia povolená rýchlosť jazdy v priestoroch objektu je 20 km/hod. Na parkovanie vozidiel sú určené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parkovacie plochy, označené vodorovným dopravným značením. </w:t>
      </w:r>
    </w:p>
    <w:p w14:paraId="53D19546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E9B18A3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Autobusové nástupištia</w:t>
      </w:r>
    </w:p>
    <w:p w14:paraId="7BD45B4D" w14:textId="5C3D025B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Autobusové nástupištia sú určené pre odchody a príchody autobusov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pravidelných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autobusových liniek a ich </w:t>
      </w:r>
      <w:proofErr w:type="spellStart"/>
      <w:r w:rsidRPr="00610306">
        <w:rPr>
          <w:rFonts w:ascii="Arial" w:hAnsi="Arial" w:cs="Arial"/>
          <w:sz w:val="25"/>
          <w:szCs w:val="25"/>
        </w:rPr>
        <w:t>posilových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spojov. Autobusové nástupištia sú rozdelené na číselné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stanovištia podľa jednotlivých </w:t>
      </w:r>
      <w:proofErr w:type="spellStart"/>
      <w:r w:rsidRPr="00610306">
        <w:rPr>
          <w:rFonts w:ascii="Arial" w:hAnsi="Arial" w:cs="Arial"/>
          <w:sz w:val="25"/>
          <w:szCs w:val="25"/>
        </w:rPr>
        <w:t>odjazdových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smerov a podľa typu dopravy. Autobusové stanovištia sú záväzné.</w:t>
      </w:r>
    </w:p>
    <w:p w14:paraId="2B9040B7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1CBF8BD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Výstup cestujúcich</w:t>
      </w:r>
    </w:p>
    <w:p w14:paraId="14E40748" w14:textId="5CD7ECAD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Pre bezpečný výstup cestujúcich sú určené výstupné stanovištia a autobusové stanovištia označené </w:t>
      </w:r>
      <w:proofErr w:type="spellStart"/>
      <w:r w:rsidRPr="00610306">
        <w:rPr>
          <w:rFonts w:ascii="Arial" w:hAnsi="Arial" w:cs="Arial"/>
          <w:sz w:val="25"/>
          <w:szCs w:val="25"/>
        </w:rPr>
        <w:t>označníkmi</w:t>
      </w:r>
      <w:proofErr w:type="spellEnd"/>
      <w:r w:rsidRPr="00610306">
        <w:rPr>
          <w:rFonts w:ascii="Arial" w:hAnsi="Arial" w:cs="Arial"/>
          <w:sz w:val="25"/>
          <w:szCs w:val="25"/>
        </w:rPr>
        <w:t>. Iné vystupovanie cestujúcich je z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bezpečnostných dôvodov zakázané.</w:t>
      </w:r>
    </w:p>
    <w:p w14:paraId="629F9903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AF807F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Parkovanie</w:t>
      </w:r>
    </w:p>
    <w:p w14:paraId="1FD690FA" w14:textId="129980E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Organizácia parkovania je zabezpečená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príslušným zvislým a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vodorovným dopravným značením.</w:t>
      </w:r>
    </w:p>
    <w:p w14:paraId="25F3F4DE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5847E6C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Zákazy a povinnosti v objekte</w:t>
      </w:r>
    </w:p>
    <w:p w14:paraId="64F76E88" w14:textId="436290DB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objektu autobusovej stanice je všetkým vodičom zakázané:</w:t>
      </w:r>
    </w:p>
    <w:p w14:paraId="6377CC87" w14:textId="5B5837EB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vzájomné sa predbiehať</w:t>
      </w:r>
      <w:r w:rsidR="005D4FF2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,používať zvukové signály okrem kolíznych situáciách zastaviť </w:t>
      </w:r>
      <w:proofErr w:type="spellStart"/>
      <w:r w:rsidRPr="00610306">
        <w:rPr>
          <w:rFonts w:ascii="Arial" w:hAnsi="Arial" w:cs="Arial"/>
          <w:sz w:val="25"/>
          <w:szCs w:val="25"/>
        </w:rPr>
        <w:t>vjazdnej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dráhe, okrem prípadu, kedy k zastaveniu dá pokyn kontrolný orgán 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alebo bezpečnostná služba</w:t>
      </w:r>
    </w:p>
    <w:p w14:paraId="16DC61E4" w14:textId="3970029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lastRenderedPageBreak/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cúvať bez spôsobilej a náležite poučenej osobe a použitia zvukového výstražného znamenia</w:t>
      </w:r>
    </w:p>
    <w:p w14:paraId="75A431E9" w14:textId="031F678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ponechanie motora a naftového kúrenia v chode po príchode na stanovište</w:t>
      </w:r>
    </w:p>
    <w:p w14:paraId="2EAAD78A" w14:textId="2EF1624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vymetať odpadky z autobusu do priestoroch objektu</w:t>
      </w:r>
    </w:p>
    <w:p w14:paraId="19967231" w14:textId="6EE89754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umožniť výstup cestujúcim mimo určené výstupné priestory</w:t>
      </w:r>
    </w:p>
    <w:p w14:paraId="6C0276BC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BA77115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Úrazy a nehody v objekte</w:t>
      </w:r>
    </w:p>
    <w:p w14:paraId="24082183" w14:textId="341CF66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Ak dôjde v priestoroch objektu k úrazu, poskytne najbližšie spôsobilý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zamestnanec ARRIVA </w:t>
      </w:r>
      <w:r w:rsidR="00CA445F">
        <w:rPr>
          <w:rFonts w:ascii="Arial" w:hAnsi="Arial" w:cs="Arial"/>
          <w:sz w:val="25"/>
          <w:szCs w:val="25"/>
        </w:rPr>
        <w:t xml:space="preserve">Michalovce </w:t>
      </w:r>
      <w:r w:rsidRPr="00610306">
        <w:rPr>
          <w:rFonts w:ascii="Arial" w:hAnsi="Arial" w:cs="Arial"/>
          <w:sz w:val="25"/>
          <w:szCs w:val="25"/>
        </w:rPr>
        <w:t xml:space="preserve"> a.s. prvú pomoc a úraz ohlási službukonajúcemu prevádzkovému majstrovi, ktorý zaistí lekársku pomoc a spísanie zápisu.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 dopravnej nehode sa vozidlo, resp. vozidlá ponechajú v takom stave, v akom zostali v čase nehody. Zraneným sa poskytne prvá pomoc a nehoda sa ohlási Policajnému zboru SR. Pri úraze, ako aj pri dopravnej nehode je potrebné zaistiť svedkov udalosti k zapísaniu svedeckej výpovede, pokiaľ sú svedkovia prítomní.</w:t>
      </w:r>
    </w:p>
    <w:p w14:paraId="3B0BE7FE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6FA7488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Nálezy</w:t>
      </w:r>
    </w:p>
    <w:p w14:paraId="37ACA3B5" w14:textId="2E0BD57A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Vodiči sú po ukončení prepravy a výstupe cestujúcich povinní prehliadnuť priestor autobusu a nájdené veci odovzdať službukonajúcemu prevádzkovému majstrovi. Podobne sa postupuje aj pri nájdených veciach v priestore autobusovej stanice.</w:t>
      </w:r>
    </w:p>
    <w:p w14:paraId="17096A36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D76E06E" w14:textId="5F3C58A1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 fajčenia</w:t>
      </w:r>
    </w:p>
    <w:p w14:paraId="6280E9AA" w14:textId="7545BC4B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autobusovej stanice a jej objektoch je zakázané fajčiť v zmysle príslušnej legislatívy</w:t>
      </w:r>
    </w:p>
    <w:p w14:paraId="0F557645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69105A3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Záverečné ustanovenia</w:t>
      </w:r>
    </w:p>
    <w:p w14:paraId="4246CC3F" w14:textId="0CA90E43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-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P</w:t>
      </w:r>
      <w:r w:rsidRPr="00610306">
        <w:rPr>
          <w:rFonts w:ascii="Arial" w:hAnsi="Arial" w:cs="Arial"/>
          <w:sz w:val="25"/>
          <w:szCs w:val="25"/>
        </w:rPr>
        <w:t>revádzkový poriadok je záväzný pre všetkých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dopravcov, čo využívajú autobusovú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stanicu </w:t>
      </w:r>
      <w:r w:rsidR="005D4FF2">
        <w:rPr>
          <w:rFonts w:ascii="Arial" w:hAnsi="Arial" w:cs="Arial"/>
          <w:sz w:val="25"/>
          <w:szCs w:val="25"/>
        </w:rPr>
        <w:t>Trebišov</w:t>
      </w:r>
      <w:r w:rsidRPr="00610306">
        <w:rPr>
          <w:rFonts w:ascii="Arial" w:hAnsi="Arial" w:cs="Arial"/>
          <w:sz w:val="25"/>
          <w:szCs w:val="25"/>
        </w:rPr>
        <w:t>. Jeho nedodržanie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bude postihované v zmysle disciplinárneho poriadku spoločnosti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  <w:r w:rsidR="00CA445F">
        <w:rPr>
          <w:rFonts w:ascii="Arial" w:hAnsi="Arial" w:cs="Arial"/>
          <w:sz w:val="25"/>
          <w:szCs w:val="25"/>
        </w:rPr>
        <w:t xml:space="preserve">. </w:t>
      </w:r>
      <w:r w:rsidRPr="00610306">
        <w:rPr>
          <w:rFonts w:ascii="Arial" w:hAnsi="Arial" w:cs="Arial"/>
          <w:sz w:val="25"/>
          <w:szCs w:val="25"/>
        </w:rPr>
        <w:t>Cudzie osoby zabezpečujúce prepravy budú upozorňované a prípadné škody aj nemajetkovej ujmy im budú fakturované vo faktúre za používanie autobusovej stanice</w:t>
      </w:r>
      <w:r w:rsidR="006E71A8">
        <w:rPr>
          <w:rFonts w:ascii="Arial" w:hAnsi="Arial" w:cs="Arial"/>
          <w:sz w:val="25"/>
          <w:szCs w:val="25"/>
        </w:rPr>
        <w:t>.</w:t>
      </w:r>
    </w:p>
    <w:p w14:paraId="4A1007EF" w14:textId="640D3DE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B0CBE34" w14:textId="62E9B152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A448E4D" w14:textId="7313EEF2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EC2A4FC" w14:textId="6C40471D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8F50F21" w14:textId="6C525EE5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F0F656A" w14:textId="7CB24E79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F797649" w14:textId="51BBB1F3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8A6928B" w14:textId="19509B1E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445B7F5A" w14:textId="0531750B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563D633" w14:textId="721D4CFF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91FD71C" w14:textId="058C2C69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D906673" w14:textId="57B72D5B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953E556" w14:textId="1291CF9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ED581EF" w14:textId="5FE6A2DC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E02C7A3" w14:textId="3BB1796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28B3F4F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6E71A8" w:rsidRPr="00610306" w:rsidSect="002D5B4A">
      <w:footnotePr>
        <w:numRestart w:val="eachPage"/>
      </w:footnotePr>
      <w:endnotePr>
        <w:numFmt w:val="decimal"/>
        <w:numStart w:val="0"/>
      </w:endnotePr>
      <w:pgSz w:w="11900" w:h="16838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7960"/>
    <w:multiLevelType w:val="hybridMultilevel"/>
    <w:tmpl w:val="0EB44F7A"/>
    <w:lvl w:ilvl="0" w:tplc="12F0C96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061259"/>
    <w:multiLevelType w:val="hybridMultilevel"/>
    <w:tmpl w:val="070E1D5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C0C"/>
    <w:multiLevelType w:val="hybridMultilevel"/>
    <w:tmpl w:val="CC86E2B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E597EF2"/>
    <w:multiLevelType w:val="hybridMultilevel"/>
    <w:tmpl w:val="E62A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D745B"/>
    <w:multiLevelType w:val="hybridMultilevel"/>
    <w:tmpl w:val="24C02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3B7"/>
    <w:multiLevelType w:val="hybridMultilevel"/>
    <w:tmpl w:val="3B98AB98"/>
    <w:lvl w:ilvl="0" w:tplc="7DB8A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4BD2"/>
    <w:multiLevelType w:val="hybridMultilevel"/>
    <w:tmpl w:val="01AC7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BD"/>
    <w:rsid w:val="000672D8"/>
    <w:rsid w:val="00080B26"/>
    <w:rsid w:val="00090789"/>
    <w:rsid w:val="000917B1"/>
    <w:rsid w:val="000C3504"/>
    <w:rsid w:val="000D5B90"/>
    <w:rsid w:val="000F353C"/>
    <w:rsid w:val="00144A83"/>
    <w:rsid w:val="001625D0"/>
    <w:rsid w:val="00166BDF"/>
    <w:rsid w:val="001704DF"/>
    <w:rsid w:val="00191EF8"/>
    <w:rsid w:val="001A3851"/>
    <w:rsid w:val="001D74AA"/>
    <w:rsid w:val="001F0435"/>
    <w:rsid w:val="00217828"/>
    <w:rsid w:val="00225F2A"/>
    <w:rsid w:val="00225F97"/>
    <w:rsid w:val="002373E9"/>
    <w:rsid w:val="00261809"/>
    <w:rsid w:val="00262B69"/>
    <w:rsid w:val="00277F8A"/>
    <w:rsid w:val="002A16F7"/>
    <w:rsid w:val="002B1856"/>
    <w:rsid w:val="002C3C86"/>
    <w:rsid w:val="002C4217"/>
    <w:rsid w:val="002D5B4A"/>
    <w:rsid w:val="002F6B96"/>
    <w:rsid w:val="003117E2"/>
    <w:rsid w:val="00334D84"/>
    <w:rsid w:val="00335779"/>
    <w:rsid w:val="00344E96"/>
    <w:rsid w:val="0039794C"/>
    <w:rsid w:val="003A1850"/>
    <w:rsid w:val="003C57C5"/>
    <w:rsid w:val="003C6BA8"/>
    <w:rsid w:val="003D26FC"/>
    <w:rsid w:val="00412909"/>
    <w:rsid w:val="004263FF"/>
    <w:rsid w:val="0044183D"/>
    <w:rsid w:val="00447967"/>
    <w:rsid w:val="004809F9"/>
    <w:rsid w:val="00480DD1"/>
    <w:rsid w:val="004C3BD8"/>
    <w:rsid w:val="004E0ADC"/>
    <w:rsid w:val="004E50FE"/>
    <w:rsid w:val="004E6914"/>
    <w:rsid w:val="005109DA"/>
    <w:rsid w:val="0052494F"/>
    <w:rsid w:val="00525DB8"/>
    <w:rsid w:val="005574A0"/>
    <w:rsid w:val="00580CE0"/>
    <w:rsid w:val="005A5403"/>
    <w:rsid w:val="005C1096"/>
    <w:rsid w:val="005D4FF2"/>
    <w:rsid w:val="006047D5"/>
    <w:rsid w:val="00610306"/>
    <w:rsid w:val="00613565"/>
    <w:rsid w:val="00633495"/>
    <w:rsid w:val="00644068"/>
    <w:rsid w:val="006620F0"/>
    <w:rsid w:val="006B6DF2"/>
    <w:rsid w:val="006D122F"/>
    <w:rsid w:val="006D18B4"/>
    <w:rsid w:val="006E71A8"/>
    <w:rsid w:val="0073005F"/>
    <w:rsid w:val="00751947"/>
    <w:rsid w:val="007858CE"/>
    <w:rsid w:val="00787E86"/>
    <w:rsid w:val="00797CC9"/>
    <w:rsid w:val="007A36F9"/>
    <w:rsid w:val="007A50A8"/>
    <w:rsid w:val="007C7A1A"/>
    <w:rsid w:val="007E2D01"/>
    <w:rsid w:val="008204B0"/>
    <w:rsid w:val="008657CA"/>
    <w:rsid w:val="008678DE"/>
    <w:rsid w:val="00871597"/>
    <w:rsid w:val="008768FC"/>
    <w:rsid w:val="00880B63"/>
    <w:rsid w:val="008B6B00"/>
    <w:rsid w:val="008C4A74"/>
    <w:rsid w:val="008D3C50"/>
    <w:rsid w:val="008F1C71"/>
    <w:rsid w:val="008F537D"/>
    <w:rsid w:val="00911866"/>
    <w:rsid w:val="00911E00"/>
    <w:rsid w:val="00945E6D"/>
    <w:rsid w:val="009543FC"/>
    <w:rsid w:val="00970146"/>
    <w:rsid w:val="00984341"/>
    <w:rsid w:val="009C3482"/>
    <w:rsid w:val="009F0C4E"/>
    <w:rsid w:val="00A03CDC"/>
    <w:rsid w:val="00A14905"/>
    <w:rsid w:val="00A14D7C"/>
    <w:rsid w:val="00A41BBA"/>
    <w:rsid w:val="00A63404"/>
    <w:rsid w:val="00AB25EC"/>
    <w:rsid w:val="00AD7D16"/>
    <w:rsid w:val="00AF236A"/>
    <w:rsid w:val="00B02562"/>
    <w:rsid w:val="00B4539E"/>
    <w:rsid w:val="00B57901"/>
    <w:rsid w:val="00B65480"/>
    <w:rsid w:val="00B80960"/>
    <w:rsid w:val="00B9665B"/>
    <w:rsid w:val="00BC0E4A"/>
    <w:rsid w:val="00C06D67"/>
    <w:rsid w:val="00C60BBB"/>
    <w:rsid w:val="00C613EE"/>
    <w:rsid w:val="00CA0272"/>
    <w:rsid w:val="00CA445F"/>
    <w:rsid w:val="00CB3DA0"/>
    <w:rsid w:val="00CE5204"/>
    <w:rsid w:val="00CF02A3"/>
    <w:rsid w:val="00D00451"/>
    <w:rsid w:val="00D0418D"/>
    <w:rsid w:val="00D06039"/>
    <w:rsid w:val="00D47E21"/>
    <w:rsid w:val="00D76FF1"/>
    <w:rsid w:val="00D77E1F"/>
    <w:rsid w:val="00DA030E"/>
    <w:rsid w:val="00DB732F"/>
    <w:rsid w:val="00DE05D9"/>
    <w:rsid w:val="00DF4E1F"/>
    <w:rsid w:val="00E26608"/>
    <w:rsid w:val="00E46C91"/>
    <w:rsid w:val="00E51FA9"/>
    <w:rsid w:val="00E6784C"/>
    <w:rsid w:val="00EE41EA"/>
    <w:rsid w:val="00EE6805"/>
    <w:rsid w:val="00EF01E4"/>
    <w:rsid w:val="00F22D3F"/>
    <w:rsid w:val="00F31E01"/>
    <w:rsid w:val="00F37127"/>
    <w:rsid w:val="00F52985"/>
    <w:rsid w:val="00F81E7B"/>
    <w:rsid w:val="00F909BD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ED58A"/>
  <w15:docId w15:val="{EAB75D82-5153-4846-B4A6-4029CC3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4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856"/>
    <w:pPr>
      <w:ind w:left="708"/>
    </w:p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character" w:customStyle="1" w:styleId="Nadpis1Char">
    <w:name w:val="Nadpis 1 Char"/>
    <w:basedOn w:val="Predvolenpsmoodseku"/>
    <w:link w:val="Nadpis1"/>
    <w:uiPriority w:val="9"/>
    <w:rsid w:val="00344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0A0F4-E67C-45D6-8BE8-D41F248A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SAD a.s. Michalovce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Ing.Svobodová</dc:creator>
  <cp:lastModifiedBy>Milan Kučma</cp:lastModifiedBy>
  <cp:revision>3</cp:revision>
  <cp:lastPrinted>2016-04-22T10:52:00Z</cp:lastPrinted>
  <dcterms:created xsi:type="dcterms:W3CDTF">2019-07-23T12:32:00Z</dcterms:created>
  <dcterms:modified xsi:type="dcterms:W3CDTF">2019-07-23T12:35:00Z</dcterms:modified>
</cp:coreProperties>
</file>